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5EBD3207" w:rsidR="00922AC3" w:rsidRPr="008136DA" w:rsidRDefault="00922AC3" w:rsidP="00615E34">
      <w:pPr>
        <w:widowControl w:val="0"/>
        <w:autoSpaceDE w:val="0"/>
        <w:autoSpaceDN w:val="0"/>
        <w:adjustRightInd w:val="0"/>
        <w:ind w:right="645"/>
        <w:contextualSpacing/>
        <w:rPr>
          <w:rFonts w:ascii="Arial" w:hAnsi="Arial" w:cs="Arial"/>
          <w:b/>
          <w:bCs/>
          <w:sz w:val="22"/>
          <w:szCs w:val="22"/>
        </w:rPr>
      </w:pPr>
    </w:p>
    <w:p w14:paraId="2C86E29A" w14:textId="435BE410" w:rsidR="00922AC3" w:rsidRPr="00250CBD" w:rsidRDefault="00A60DED" w:rsidP="00250CBD">
      <w:pPr>
        <w:widowControl w:val="0"/>
        <w:tabs>
          <w:tab w:val="left" w:pos="1830"/>
        </w:tabs>
        <w:autoSpaceDE w:val="0"/>
        <w:autoSpaceDN w:val="0"/>
        <w:adjustRightInd w:val="0"/>
        <w:ind w:right="645"/>
        <w:contextualSpacing/>
        <w:jc w:val="center"/>
        <w:rPr>
          <w:rFonts w:ascii="Arial" w:eastAsia="Calibri" w:hAnsi="Arial" w:cs="Arial"/>
          <w:b/>
          <w:bCs/>
          <w:sz w:val="22"/>
          <w:szCs w:val="22"/>
          <w:u w:val="single"/>
        </w:rPr>
      </w:pPr>
      <w:r>
        <w:rPr>
          <w:rFonts w:ascii="Arial" w:eastAsia="Calibri" w:hAnsi="Arial" w:cs="Arial"/>
          <w:b/>
          <w:bCs/>
          <w:sz w:val="22"/>
          <w:szCs w:val="22"/>
          <w:u w:val="single"/>
        </w:rPr>
        <w:t>ACCOUNTING MANAGER</w:t>
      </w:r>
    </w:p>
    <w:p w14:paraId="2A422F12" w14:textId="476F18C1" w:rsidR="00250CBD" w:rsidRDefault="00250CBD" w:rsidP="008136DA">
      <w:pPr>
        <w:widowControl w:val="0"/>
        <w:autoSpaceDE w:val="0"/>
        <w:autoSpaceDN w:val="0"/>
        <w:adjustRightInd w:val="0"/>
        <w:ind w:right="645"/>
        <w:contextualSpacing/>
        <w:rPr>
          <w:rFonts w:ascii="Arial" w:hAnsi="Arial" w:cs="Arial"/>
          <w:sz w:val="22"/>
          <w:szCs w:val="22"/>
        </w:rPr>
      </w:pPr>
    </w:p>
    <w:p w14:paraId="34CE0A41" w14:textId="77777777" w:rsidR="00922AC3" w:rsidRPr="008136DA" w:rsidRDefault="00922AC3" w:rsidP="008136DA">
      <w:pPr>
        <w:widowControl w:val="0"/>
        <w:autoSpaceDE w:val="0"/>
        <w:autoSpaceDN w:val="0"/>
        <w:adjustRightInd w:val="0"/>
        <w:ind w:right="645"/>
        <w:contextualSpacing/>
        <w:rPr>
          <w:rFonts w:ascii="Arial" w:hAnsi="Arial" w:cs="Arial"/>
          <w:sz w:val="22"/>
          <w:szCs w:val="22"/>
        </w:rPr>
      </w:pPr>
    </w:p>
    <w:p w14:paraId="2C4C1FE6" w14:textId="77777777" w:rsidR="00C33ECF" w:rsidRDefault="00C33ECF" w:rsidP="00C33ECF">
      <w:pPr>
        <w:contextualSpacing/>
        <w:jc w:val="both"/>
        <w:rPr>
          <w:rFonts w:ascii="Arial" w:hAnsi="Arial" w:cs="Arial"/>
          <w:sz w:val="22"/>
          <w:szCs w:val="22"/>
        </w:rPr>
      </w:pPr>
      <w:r w:rsidRPr="007C7108">
        <w:rPr>
          <w:rFonts w:ascii="Arial" w:hAnsi="Arial" w:cs="Arial"/>
          <w:sz w:val="22"/>
          <w:szCs w:val="22"/>
        </w:rPr>
        <w:t>The Accounting Manager is responsible for leading the Accounts Receivable and Accounts Payable functions while owning the monthly close process from start to finish. This role requires a strong AR leader who can stabilize processes, resolve aging challenges, drive collections, and establish structure in a fast-paced and evolving environment.</w:t>
      </w:r>
    </w:p>
    <w:p w14:paraId="7F707525" w14:textId="77777777" w:rsidR="00C33ECF" w:rsidRPr="007C7108" w:rsidRDefault="00C33ECF" w:rsidP="00C33ECF">
      <w:pPr>
        <w:contextualSpacing/>
        <w:jc w:val="both"/>
        <w:rPr>
          <w:rFonts w:ascii="Arial" w:hAnsi="Arial" w:cs="Arial"/>
          <w:sz w:val="22"/>
          <w:szCs w:val="22"/>
        </w:rPr>
      </w:pPr>
    </w:p>
    <w:p w14:paraId="184B0E4B" w14:textId="77777777" w:rsidR="00C33ECF" w:rsidRPr="007C7108" w:rsidRDefault="00C33ECF" w:rsidP="00C33ECF">
      <w:pPr>
        <w:contextualSpacing/>
        <w:jc w:val="both"/>
        <w:rPr>
          <w:rFonts w:ascii="Arial" w:hAnsi="Arial" w:cs="Arial"/>
          <w:sz w:val="22"/>
          <w:szCs w:val="22"/>
        </w:rPr>
      </w:pPr>
      <w:r w:rsidRPr="007C7108">
        <w:rPr>
          <w:rFonts w:ascii="Arial" w:hAnsi="Arial" w:cs="Arial"/>
          <w:sz w:val="22"/>
          <w:szCs w:val="22"/>
        </w:rPr>
        <w:t>This position manages a small team, partners closely with cross-functional departments, and brings a high level of independence, accountability, and problem-solving. Deep AR expertise is essential as the organization is actively addressing process gaps and reconciliation challenges.</w:t>
      </w:r>
    </w:p>
    <w:p w14:paraId="127024D9" w14:textId="77777777" w:rsidR="00C33ECF" w:rsidRPr="008136DA" w:rsidRDefault="00C33ECF" w:rsidP="00C33ECF">
      <w:pPr>
        <w:contextualSpacing/>
        <w:jc w:val="both"/>
        <w:rPr>
          <w:rFonts w:ascii="Arial" w:hAnsi="Arial" w:cs="Arial"/>
          <w:sz w:val="22"/>
          <w:szCs w:val="22"/>
        </w:rPr>
      </w:pPr>
    </w:p>
    <w:p w14:paraId="734244E3" w14:textId="77777777" w:rsidR="00C33ECF" w:rsidRPr="004444FC" w:rsidRDefault="00C33ECF" w:rsidP="00C33ECF">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DO</w:t>
      </w:r>
    </w:p>
    <w:p w14:paraId="5059B12C" w14:textId="77777777" w:rsidR="00C33ECF" w:rsidRDefault="00C33ECF" w:rsidP="00C33ECF">
      <w:pPr>
        <w:widowControl w:val="0"/>
        <w:autoSpaceDE w:val="0"/>
        <w:autoSpaceDN w:val="0"/>
        <w:adjustRightInd w:val="0"/>
        <w:ind w:right="645"/>
        <w:contextualSpacing/>
        <w:rPr>
          <w:rFonts w:ascii="Arial" w:hAnsi="Arial" w:cs="Arial"/>
          <w:i/>
          <w:iCs/>
          <w:sz w:val="22"/>
          <w:szCs w:val="22"/>
        </w:rPr>
      </w:pPr>
      <w:r w:rsidRPr="00A97EF4">
        <w:rPr>
          <w:rFonts w:ascii="Arial" w:hAnsi="Arial" w:cs="Arial"/>
          <w:i/>
          <w:iCs/>
          <w:sz w:val="22"/>
          <w:szCs w:val="22"/>
        </w:rPr>
        <w:t>(Other duties may be assigned)</w:t>
      </w:r>
    </w:p>
    <w:p w14:paraId="1BEED6CE" w14:textId="77777777" w:rsidR="00C33ECF" w:rsidRPr="00A97EF4" w:rsidRDefault="00C33ECF" w:rsidP="00C33ECF">
      <w:pPr>
        <w:widowControl w:val="0"/>
        <w:autoSpaceDE w:val="0"/>
        <w:autoSpaceDN w:val="0"/>
        <w:adjustRightInd w:val="0"/>
        <w:ind w:right="645"/>
        <w:contextualSpacing/>
        <w:rPr>
          <w:rFonts w:ascii="Arial" w:hAnsi="Arial" w:cs="Arial"/>
          <w:sz w:val="22"/>
          <w:szCs w:val="22"/>
        </w:rPr>
      </w:pPr>
    </w:p>
    <w:p w14:paraId="34B34CF1" w14:textId="77777777" w:rsidR="00C33ECF" w:rsidRPr="00890E80" w:rsidRDefault="00C33ECF" w:rsidP="00C33ECF">
      <w:pPr>
        <w:widowControl w:val="0"/>
        <w:autoSpaceDE w:val="0"/>
        <w:autoSpaceDN w:val="0"/>
        <w:adjustRightInd w:val="0"/>
        <w:ind w:right="645"/>
        <w:contextualSpacing/>
        <w:rPr>
          <w:rFonts w:ascii="Arial" w:hAnsi="Arial" w:cs="Arial"/>
          <w:b/>
          <w:bCs/>
          <w:sz w:val="22"/>
          <w:szCs w:val="22"/>
        </w:rPr>
      </w:pPr>
      <w:r w:rsidRPr="00890E80">
        <w:rPr>
          <w:rFonts w:ascii="Arial" w:hAnsi="Arial" w:cs="Arial"/>
          <w:b/>
          <w:bCs/>
          <w:sz w:val="22"/>
          <w:szCs w:val="22"/>
        </w:rPr>
        <w:t>Month-End Close</w:t>
      </w:r>
    </w:p>
    <w:p w14:paraId="5D9B848D" w14:textId="77777777" w:rsidR="00C33ECF" w:rsidRPr="00890E80" w:rsidRDefault="00C33ECF" w:rsidP="00C33ECF">
      <w:pPr>
        <w:widowControl w:val="0"/>
        <w:numPr>
          <w:ilvl w:val="0"/>
          <w:numId w:val="32"/>
        </w:numPr>
        <w:autoSpaceDE w:val="0"/>
        <w:autoSpaceDN w:val="0"/>
        <w:adjustRightInd w:val="0"/>
        <w:ind w:right="645"/>
        <w:contextualSpacing/>
        <w:rPr>
          <w:rFonts w:ascii="Arial" w:hAnsi="Arial" w:cs="Arial"/>
          <w:sz w:val="22"/>
          <w:szCs w:val="22"/>
        </w:rPr>
      </w:pPr>
      <w:r w:rsidRPr="00890E80">
        <w:rPr>
          <w:rFonts w:ascii="Arial" w:hAnsi="Arial" w:cs="Arial"/>
          <w:sz w:val="22"/>
          <w:szCs w:val="22"/>
        </w:rPr>
        <w:t>Fully own and drive the monthly close process</w:t>
      </w:r>
    </w:p>
    <w:p w14:paraId="32390E9C" w14:textId="77777777" w:rsidR="00C33ECF" w:rsidRPr="00890E80" w:rsidRDefault="00C33ECF" w:rsidP="00C33ECF">
      <w:pPr>
        <w:widowControl w:val="0"/>
        <w:numPr>
          <w:ilvl w:val="0"/>
          <w:numId w:val="32"/>
        </w:numPr>
        <w:autoSpaceDE w:val="0"/>
        <w:autoSpaceDN w:val="0"/>
        <w:adjustRightInd w:val="0"/>
        <w:ind w:right="645"/>
        <w:contextualSpacing/>
        <w:rPr>
          <w:rFonts w:ascii="Arial" w:hAnsi="Arial" w:cs="Arial"/>
          <w:sz w:val="22"/>
          <w:szCs w:val="22"/>
        </w:rPr>
      </w:pPr>
      <w:r w:rsidRPr="00890E80">
        <w:rPr>
          <w:rFonts w:ascii="Arial" w:hAnsi="Arial" w:cs="Arial"/>
          <w:sz w:val="22"/>
          <w:szCs w:val="22"/>
        </w:rPr>
        <w:t>Prepare and review key reconciliations, including AR aging, AP aging, GR/IR, accruals, prepaids, and other balance sheet accounts</w:t>
      </w:r>
    </w:p>
    <w:p w14:paraId="51F2340A" w14:textId="77777777" w:rsidR="00C33ECF" w:rsidRPr="00890E80" w:rsidRDefault="00C33ECF" w:rsidP="00C33ECF">
      <w:pPr>
        <w:widowControl w:val="0"/>
        <w:numPr>
          <w:ilvl w:val="0"/>
          <w:numId w:val="32"/>
        </w:numPr>
        <w:autoSpaceDE w:val="0"/>
        <w:autoSpaceDN w:val="0"/>
        <w:adjustRightInd w:val="0"/>
        <w:ind w:right="645"/>
        <w:contextualSpacing/>
        <w:rPr>
          <w:rFonts w:ascii="Arial" w:hAnsi="Arial" w:cs="Arial"/>
          <w:sz w:val="22"/>
          <w:szCs w:val="22"/>
        </w:rPr>
      </w:pPr>
      <w:r w:rsidRPr="00890E80">
        <w:rPr>
          <w:rFonts w:ascii="Arial" w:hAnsi="Arial" w:cs="Arial"/>
          <w:sz w:val="22"/>
          <w:szCs w:val="22"/>
        </w:rPr>
        <w:t>Ensure all journal entries, reconciliations, and schedules are accurate and completed on time</w:t>
      </w:r>
    </w:p>
    <w:p w14:paraId="53C33468" w14:textId="77777777" w:rsidR="00C33ECF" w:rsidRPr="00890E80" w:rsidRDefault="00C33ECF" w:rsidP="00C33ECF">
      <w:pPr>
        <w:widowControl w:val="0"/>
        <w:numPr>
          <w:ilvl w:val="0"/>
          <w:numId w:val="32"/>
        </w:numPr>
        <w:autoSpaceDE w:val="0"/>
        <w:autoSpaceDN w:val="0"/>
        <w:adjustRightInd w:val="0"/>
        <w:ind w:right="645"/>
        <w:contextualSpacing/>
        <w:rPr>
          <w:rFonts w:ascii="Arial" w:hAnsi="Arial" w:cs="Arial"/>
          <w:sz w:val="22"/>
          <w:szCs w:val="22"/>
        </w:rPr>
      </w:pPr>
      <w:r w:rsidRPr="00890E80">
        <w:rPr>
          <w:rFonts w:ascii="Arial" w:hAnsi="Arial" w:cs="Arial"/>
          <w:sz w:val="22"/>
          <w:szCs w:val="22"/>
        </w:rPr>
        <w:t>Proactively identify and resolve discrepancies with minimal supervision</w:t>
      </w:r>
    </w:p>
    <w:p w14:paraId="02BE4C48" w14:textId="77777777" w:rsidR="00C33ECF" w:rsidRDefault="00C33ECF" w:rsidP="00C33ECF">
      <w:pPr>
        <w:widowControl w:val="0"/>
        <w:numPr>
          <w:ilvl w:val="0"/>
          <w:numId w:val="32"/>
        </w:numPr>
        <w:autoSpaceDE w:val="0"/>
        <w:autoSpaceDN w:val="0"/>
        <w:adjustRightInd w:val="0"/>
        <w:ind w:right="645"/>
        <w:contextualSpacing/>
        <w:rPr>
          <w:rFonts w:ascii="Arial" w:hAnsi="Arial" w:cs="Arial"/>
          <w:sz w:val="22"/>
          <w:szCs w:val="22"/>
        </w:rPr>
      </w:pPr>
      <w:r w:rsidRPr="00890E80">
        <w:rPr>
          <w:rFonts w:ascii="Arial" w:hAnsi="Arial" w:cs="Arial"/>
          <w:sz w:val="22"/>
          <w:szCs w:val="22"/>
        </w:rPr>
        <w:t>Support the Controller and Director of Finance with monthly and quarterly reporting packages and variance analyses</w:t>
      </w:r>
    </w:p>
    <w:p w14:paraId="5981191B" w14:textId="77777777" w:rsidR="00C33ECF" w:rsidRPr="00890E80" w:rsidRDefault="00C33ECF" w:rsidP="00C33ECF">
      <w:pPr>
        <w:widowControl w:val="0"/>
        <w:autoSpaceDE w:val="0"/>
        <w:autoSpaceDN w:val="0"/>
        <w:adjustRightInd w:val="0"/>
        <w:ind w:left="720" w:right="645"/>
        <w:contextualSpacing/>
        <w:rPr>
          <w:rFonts w:ascii="Arial" w:hAnsi="Arial" w:cs="Arial"/>
          <w:sz w:val="22"/>
          <w:szCs w:val="22"/>
        </w:rPr>
      </w:pPr>
    </w:p>
    <w:p w14:paraId="48AD0E6E" w14:textId="77777777" w:rsidR="00C33ECF" w:rsidRPr="00890E80" w:rsidRDefault="00C33ECF" w:rsidP="00C33ECF">
      <w:pPr>
        <w:widowControl w:val="0"/>
        <w:autoSpaceDE w:val="0"/>
        <w:autoSpaceDN w:val="0"/>
        <w:adjustRightInd w:val="0"/>
        <w:ind w:right="645"/>
        <w:contextualSpacing/>
        <w:rPr>
          <w:rFonts w:ascii="Arial" w:hAnsi="Arial" w:cs="Arial"/>
          <w:b/>
          <w:bCs/>
          <w:sz w:val="22"/>
          <w:szCs w:val="22"/>
        </w:rPr>
      </w:pPr>
      <w:r w:rsidRPr="00890E80">
        <w:rPr>
          <w:rFonts w:ascii="Arial" w:hAnsi="Arial" w:cs="Arial"/>
          <w:b/>
          <w:bCs/>
          <w:sz w:val="22"/>
          <w:szCs w:val="22"/>
        </w:rPr>
        <w:t xml:space="preserve">Accounts Receivable </w:t>
      </w:r>
    </w:p>
    <w:p w14:paraId="320F78D7" w14:textId="77777777" w:rsidR="00C33ECF" w:rsidRPr="00890E80" w:rsidRDefault="00C33ECF" w:rsidP="00C33ECF">
      <w:pPr>
        <w:widowControl w:val="0"/>
        <w:numPr>
          <w:ilvl w:val="0"/>
          <w:numId w:val="33"/>
        </w:numPr>
        <w:autoSpaceDE w:val="0"/>
        <w:autoSpaceDN w:val="0"/>
        <w:adjustRightInd w:val="0"/>
        <w:ind w:right="645"/>
        <w:contextualSpacing/>
        <w:rPr>
          <w:rFonts w:ascii="Arial" w:hAnsi="Arial" w:cs="Arial"/>
          <w:sz w:val="22"/>
          <w:szCs w:val="22"/>
        </w:rPr>
      </w:pPr>
      <w:r w:rsidRPr="00890E80">
        <w:rPr>
          <w:rFonts w:ascii="Arial" w:hAnsi="Arial" w:cs="Arial"/>
          <w:sz w:val="22"/>
          <w:szCs w:val="22"/>
        </w:rPr>
        <w:t>Lead full-cycle AR: billing, collections, cash application, credit limits, and customer account management</w:t>
      </w:r>
    </w:p>
    <w:p w14:paraId="169B92A5" w14:textId="77777777" w:rsidR="00C33ECF" w:rsidRPr="00890E80" w:rsidRDefault="00C33ECF" w:rsidP="00C33ECF">
      <w:pPr>
        <w:widowControl w:val="0"/>
        <w:numPr>
          <w:ilvl w:val="0"/>
          <w:numId w:val="33"/>
        </w:numPr>
        <w:autoSpaceDE w:val="0"/>
        <w:autoSpaceDN w:val="0"/>
        <w:adjustRightInd w:val="0"/>
        <w:ind w:right="645"/>
        <w:contextualSpacing/>
        <w:rPr>
          <w:rFonts w:ascii="Arial" w:hAnsi="Arial" w:cs="Arial"/>
          <w:sz w:val="22"/>
          <w:szCs w:val="22"/>
        </w:rPr>
      </w:pPr>
      <w:r w:rsidRPr="00890E80">
        <w:rPr>
          <w:rFonts w:ascii="Arial" w:hAnsi="Arial" w:cs="Arial"/>
          <w:sz w:val="22"/>
          <w:szCs w:val="22"/>
        </w:rPr>
        <w:t>Manage AR cleanup, including aging issues, unapplied cash, disputes, short-pays, and chargebacks</w:t>
      </w:r>
    </w:p>
    <w:p w14:paraId="695582CE" w14:textId="77777777" w:rsidR="00C33ECF" w:rsidRPr="00890E80" w:rsidRDefault="00C33ECF" w:rsidP="00C33ECF">
      <w:pPr>
        <w:widowControl w:val="0"/>
        <w:numPr>
          <w:ilvl w:val="0"/>
          <w:numId w:val="33"/>
        </w:numPr>
        <w:autoSpaceDE w:val="0"/>
        <w:autoSpaceDN w:val="0"/>
        <w:adjustRightInd w:val="0"/>
        <w:ind w:right="645"/>
        <w:contextualSpacing/>
        <w:rPr>
          <w:rFonts w:ascii="Arial" w:hAnsi="Arial" w:cs="Arial"/>
          <w:sz w:val="22"/>
          <w:szCs w:val="22"/>
        </w:rPr>
      </w:pPr>
      <w:r w:rsidRPr="00890E80">
        <w:rPr>
          <w:rFonts w:ascii="Arial" w:hAnsi="Arial" w:cs="Arial"/>
          <w:sz w:val="22"/>
          <w:szCs w:val="22"/>
        </w:rPr>
        <w:t>Implement standardized billing, collections, documentation, and escalation processes</w:t>
      </w:r>
    </w:p>
    <w:p w14:paraId="108801E3" w14:textId="77777777" w:rsidR="00C33ECF" w:rsidRPr="00890E80" w:rsidRDefault="00C33ECF" w:rsidP="00C33ECF">
      <w:pPr>
        <w:widowControl w:val="0"/>
        <w:numPr>
          <w:ilvl w:val="0"/>
          <w:numId w:val="33"/>
        </w:numPr>
        <w:autoSpaceDE w:val="0"/>
        <w:autoSpaceDN w:val="0"/>
        <w:adjustRightInd w:val="0"/>
        <w:ind w:right="645"/>
        <w:contextualSpacing/>
        <w:rPr>
          <w:rFonts w:ascii="Arial" w:hAnsi="Arial" w:cs="Arial"/>
          <w:sz w:val="22"/>
          <w:szCs w:val="22"/>
        </w:rPr>
      </w:pPr>
      <w:r w:rsidRPr="00890E80">
        <w:rPr>
          <w:rFonts w:ascii="Arial" w:hAnsi="Arial" w:cs="Arial"/>
          <w:sz w:val="22"/>
          <w:szCs w:val="22"/>
        </w:rPr>
        <w:t>Partner with Sales, Operations, and Customer Service to resolve issues impacting collections</w:t>
      </w:r>
    </w:p>
    <w:p w14:paraId="4CBD2E44" w14:textId="77777777" w:rsidR="00C33ECF" w:rsidRPr="00890E80" w:rsidRDefault="00C33ECF" w:rsidP="00C33ECF">
      <w:pPr>
        <w:widowControl w:val="0"/>
        <w:numPr>
          <w:ilvl w:val="0"/>
          <w:numId w:val="33"/>
        </w:numPr>
        <w:autoSpaceDE w:val="0"/>
        <w:autoSpaceDN w:val="0"/>
        <w:adjustRightInd w:val="0"/>
        <w:ind w:right="645"/>
        <w:contextualSpacing/>
        <w:rPr>
          <w:rFonts w:ascii="Arial" w:hAnsi="Arial" w:cs="Arial"/>
          <w:sz w:val="22"/>
          <w:szCs w:val="22"/>
        </w:rPr>
      </w:pPr>
      <w:r w:rsidRPr="00890E80">
        <w:rPr>
          <w:rFonts w:ascii="Arial" w:hAnsi="Arial" w:cs="Arial"/>
          <w:sz w:val="22"/>
          <w:szCs w:val="22"/>
        </w:rPr>
        <w:t>Present weekly AR metrics to leadership (DSO, aging buckets, dispute categories, expected cash, escalations)</w:t>
      </w:r>
    </w:p>
    <w:p w14:paraId="10A4C784" w14:textId="77777777" w:rsidR="00C33ECF" w:rsidRDefault="00C33ECF" w:rsidP="00C33ECF">
      <w:pPr>
        <w:widowControl w:val="0"/>
        <w:numPr>
          <w:ilvl w:val="0"/>
          <w:numId w:val="33"/>
        </w:numPr>
        <w:autoSpaceDE w:val="0"/>
        <w:autoSpaceDN w:val="0"/>
        <w:adjustRightInd w:val="0"/>
        <w:ind w:right="645"/>
        <w:contextualSpacing/>
        <w:rPr>
          <w:rFonts w:ascii="Arial" w:hAnsi="Arial" w:cs="Arial"/>
          <w:sz w:val="22"/>
          <w:szCs w:val="22"/>
        </w:rPr>
      </w:pPr>
      <w:r w:rsidRPr="00890E80">
        <w:rPr>
          <w:rFonts w:ascii="Arial" w:hAnsi="Arial" w:cs="Arial"/>
          <w:sz w:val="22"/>
          <w:szCs w:val="22"/>
        </w:rPr>
        <w:t>Manage credit holds and conduct credit reviews for both new and existing customers</w:t>
      </w:r>
    </w:p>
    <w:p w14:paraId="3F59D22D" w14:textId="77777777" w:rsidR="00C33ECF" w:rsidRPr="00890E80" w:rsidRDefault="00C33ECF" w:rsidP="00C33ECF">
      <w:pPr>
        <w:widowControl w:val="0"/>
        <w:autoSpaceDE w:val="0"/>
        <w:autoSpaceDN w:val="0"/>
        <w:adjustRightInd w:val="0"/>
        <w:ind w:left="720" w:right="645"/>
        <w:contextualSpacing/>
        <w:rPr>
          <w:rFonts w:ascii="Arial" w:hAnsi="Arial" w:cs="Arial"/>
          <w:sz w:val="22"/>
          <w:szCs w:val="22"/>
        </w:rPr>
      </w:pPr>
    </w:p>
    <w:p w14:paraId="1C86BA25" w14:textId="77777777" w:rsidR="00C33ECF" w:rsidRPr="00890E80" w:rsidRDefault="00C33ECF" w:rsidP="00C33ECF">
      <w:pPr>
        <w:widowControl w:val="0"/>
        <w:autoSpaceDE w:val="0"/>
        <w:autoSpaceDN w:val="0"/>
        <w:adjustRightInd w:val="0"/>
        <w:ind w:right="645"/>
        <w:contextualSpacing/>
        <w:rPr>
          <w:rFonts w:ascii="Arial" w:hAnsi="Arial" w:cs="Arial"/>
          <w:b/>
          <w:bCs/>
          <w:sz w:val="22"/>
          <w:szCs w:val="22"/>
        </w:rPr>
      </w:pPr>
      <w:r w:rsidRPr="00890E80">
        <w:rPr>
          <w:rFonts w:ascii="Arial" w:hAnsi="Arial" w:cs="Arial"/>
          <w:b/>
          <w:bCs/>
          <w:sz w:val="22"/>
          <w:szCs w:val="22"/>
        </w:rPr>
        <w:t>Accounts Payable</w:t>
      </w:r>
    </w:p>
    <w:p w14:paraId="779FD0D7" w14:textId="77777777" w:rsidR="00C33ECF" w:rsidRPr="00890E80" w:rsidRDefault="00C33ECF" w:rsidP="00C33ECF">
      <w:pPr>
        <w:widowControl w:val="0"/>
        <w:numPr>
          <w:ilvl w:val="0"/>
          <w:numId w:val="34"/>
        </w:numPr>
        <w:autoSpaceDE w:val="0"/>
        <w:autoSpaceDN w:val="0"/>
        <w:adjustRightInd w:val="0"/>
        <w:ind w:right="645"/>
        <w:contextualSpacing/>
        <w:rPr>
          <w:rFonts w:ascii="Arial" w:hAnsi="Arial" w:cs="Arial"/>
          <w:sz w:val="22"/>
          <w:szCs w:val="22"/>
        </w:rPr>
      </w:pPr>
      <w:r w:rsidRPr="00890E80">
        <w:rPr>
          <w:rFonts w:ascii="Arial" w:hAnsi="Arial" w:cs="Arial"/>
          <w:sz w:val="22"/>
          <w:szCs w:val="22"/>
        </w:rPr>
        <w:t>Oversee the full AP cycle including invoice entry, 3-way match, approvals, and payment processing</w:t>
      </w:r>
    </w:p>
    <w:p w14:paraId="491BB92C" w14:textId="77777777" w:rsidR="00C33ECF" w:rsidRPr="00890E80" w:rsidRDefault="00C33ECF" w:rsidP="00C33ECF">
      <w:pPr>
        <w:widowControl w:val="0"/>
        <w:numPr>
          <w:ilvl w:val="0"/>
          <w:numId w:val="34"/>
        </w:numPr>
        <w:autoSpaceDE w:val="0"/>
        <w:autoSpaceDN w:val="0"/>
        <w:adjustRightInd w:val="0"/>
        <w:ind w:right="645"/>
        <w:contextualSpacing/>
        <w:rPr>
          <w:rFonts w:ascii="Arial" w:hAnsi="Arial" w:cs="Arial"/>
          <w:sz w:val="22"/>
          <w:szCs w:val="22"/>
        </w:rPr>
      </w:pPr>
      <w:r w:rsidRPr="00890E80">
        <w:rPr>
          <w:rFonts w:ascii="Arial" w:hAnsi="Arial" w:cs="Arial"/>
          <w:sz w:val="22"/>
          <w:szCs w:val="22"/>
        </w:rPr>
        <w:t>Strengthen AP controls, refine workflows, and maintain vendor relationships</w:t>
      </w:r>
    </w:p>
    <w:p w14:paraId="479BAA92" w14:textId="77777777" w:rsidR="00C33ECF" w:rsidRDefault="00C33ECF" w:rsidP="00C33ECF">
      <w:pPr>
        <w:widowControl w:val="0"/>
        <w:numPr>
          <w:ilvl w:val="0"/>
          <w:numId w:val="34"/>
        </w:numPr>
        <w:autoSpaceDE w:val="0"/>
        <w:autoSpaceDN w:val="0"/>
        <w:adjustRightInd w:val="0"/>
        <w:ind w:right="645"/>
        <w:contextualSpacing/>
        <w:rPr>
          <w:rFonts w:ascii="Arial" w:hAnsi="Arial" w:cs="Arial"/>
          <w:sz w:val="22"/>
          <w:szCs w:val="22"/>
        </w:rPr>
      </w:pPr>
      <w:r w:rsidRPr="00890E80">
        <w:rPr>
          <w:rFonts w:ascii="Arial" w:hAnsi="Arial" w:cs="Arial"/>
          <w:sz w:val="22"/>
          <w:szCs w:val="22"/>
        </w:rPr>
        <w:t>Ensure timely payment runs aligned with organizational cash-flow priorities</w:t>
      </w:r>
    </w:p>
    <w:p w14:paraId="15100016" w14:textId="77777777" w:rsidR="00C33ECF" w:rsidRDefault="00C33ECF" w:rsidP="00C33ECF">
      <w:pPr>
        <w:widowControl w:val="0"/>
        <w:autoSpaceDE w:val="0"/>
        <w:autoSpaceDN w:val="0"/>
        <w:adjustRightInd w:val="0"/>
        <w:ind w:left="720" w:right="645"/>
        <w:contextualSpacing/>
        <w:rPr>
          <w:rFonts w:ascii="Arial" w:hAnsi="Arial" w:cs="Arial"/>
          <w:sz w:val="22"/>
          <w:szCs w:val="22"/>
        </w:rPr>
      </w:pPr>
    </w:p>
    <w:p w14:paraId="39EB77DC" w14:textId="77777777" w:rsidR="00C33ECF" w:rsidRPr="00890E80" w:rsidRDefault="00C33ECF" w:rsidP="00C33ECF">
      <w:pPr>
        <w:widowControl w:val="0"/>
        <w:autoSpaceDE w:val="0"/>
        <w:autoSpaceDN w:val="0"/>
        <w:adjustRightInd w:val="0"/>
        <w:ind w:left="720" w:right="645"/>
        <w:contextualSpacing/>
        <w:rPr>
          <w:rFonts w:ascii="Arial" w:hAnsi="Arial" w:cs="Arial"/>
          <w:sz w:val="22"/>
          <w:szCs w:val="22"/>
        </w:rPr>
      </w:pPr>
    </w:p>
    <w:p w14:paraId="1961FE14" w14:textId="77777777" w:rsidR="00C33ECF" w:rsidRPr="00890E80" w:rsidRDefault="00C33ECF" w:rsidP="00C33ECF">
      <w:pPr>
        <w:widowControl w:val="0"/>
        <w:autoSpaceDE w:val="0"/>
        <w:autoSpaceDN w:val="0"/>
        <w:adjustRightInd w:val="0"/>
        <w:ind w:right="645"/>
        <w:contextualSpacing/>
        <w:rPr>
          <w:rFonts w:ascii="Arial" w:hAnsi="Arial" w:cs="Arial"/>
          <w:b/>
          <w:bCs/>
          <w:sz w:val="22"/>
          <w:szCs w:val="22"/>
        </w:rPr>
      </w:pPr>
      <w:r w:rsidRPr="00890E80">
        <w:rPr>
          <w:rFonts w:ascii="Arial" w:hAnsi="Arial" w:cs="Arial"/>
          <w:b/>
          <w:bCs/>
          <w:sz w:val="22"/>
          <w:szCs w:val="22"/>
        </w:rPr>
        <w:lastRenderedPageBreak/>
        <w:t>Leadership &amp; Management</w:t>
      </w:r>
    </w:p>
    <w:p w14:paraId="5F5CFFDC" w14:textId="77777777" w:rsidR="00C33ECF" w:rsidRPr="00890E80" w:rsidRDefault="00C33ECF" w:rsidP="00C33ECF">
      <w:pPr>
        <w:widowControl w:val="0"/>
        <w:numPr>
          <w:ilvl w:val="0"/>
          <w:numId w:val="35"/>
        </w:numPr>
        <w:autoSpaceDE w:val="0"/>
        <w:autoSpaceDN w:val="0"/>
        <w:adjustRightInd w:val="0"/>
        <w:ind w:right="645"/>
        <w:contextualSpacing/>
        <w:rPr>
          <w:rFonts w:ascii="Arial" w:hAnsi="Arial" w:cs="Arial"/>
          <w:sz w:val="22"/>
          <w:szCs w:val="22"/>
        </w:rPr>
      </w:pPr>
      <w:r w:rsidRPr="00890E80">
        <w:rPr>
          <w:rFonts w:ascii="Arial" w:hAnsi="Arial" w:cs="Arial"/>
          <w:sz w:val="22"/>
          <w:szCs w:val="22"/>
        </w:rPr>
        <w:t>Manage, mentor, and develop AR/AP specialists</w:t>
      </w:r>
    </w:p>
    <w:p w14:paraId="0DD0766A" w14:textId="77777777" w:rsidR="00C33ECF" w:rsidRPr="00890E80" w:rsidRDefault="00C33ECF" w:rsidP="00C33ECF">
      <w:pPr>
        <w:widowControl w:val="0"/>
        <w:numPr>
          <w:ilvl w:val="0"/>
          <w:numId w:val="35"/>
        </w:numPr>
        <w:autoSpaceDE w:val="0"/>
        <w:autoSpaceDN w:val="0"/>
        <w:adjustRightInd w:val="0"/>
        <w:ind w:right="645"/>
        <w:contextualSpacing/>
        <w:rPr>
          <w:rFonts w:ascii="Arial" w:hAnsi="Arial" w:cs="Arial"/>
          <w:sz w:val="22"/>
          <w:szCs w:val="22"/>
        </w:rPr>
      </w:pPr>
      <w:r w:rsidRPr="00890E80">
        <w:rPr>
          <w:rFonts w:ascii="Arial" w:hAnsi="Arial" w:cs="Arial"/>
          <w:sz w:val="22"/>
          <w:szCs w:val="22"/>
        </w:rPr>
        <w:t>Establish clear expectations, ensure accountability, and lead by example</w:t>
      </w:r>
    </w:p>
    <w:p w14:paraId="115B6BAB" w14:textId="77777777" w:rsidR="00C33ECF" w:rsidRPr="00890E80" w:rsidRDefault="00C33ECF" w:rsidP="00C33ECF">
      <w:pPr>
        <w:widowControl w:val="0"/>
        <w:numPr>
          <w:ilvl w:val="0"/>
          <w:numId w:val="35"/>
        </w:numPr>
        <w:autoSpaceDE w:val="0"/>
        <w:autoSpaceDN w:val="0"/>
        <w:adjustRightInd w:val="0"/>
        <w:ind w:right="645"/>
        <w:contextualSpacing/>
        <w:rPr>
          <w:rFonts w:ascii="Arial" w:hAnsi="Arial" w:cs="Arial"/>
          <w:sz w:val="22"/>
          <w:szCs w:val="22"/>
        </w:rPr>
      </w:pPr>
      <w:r w:rsidRPr="00890E80">
        <w:rPr>
          <w:rFonts w:ascii="Arial" w:hAnsi="Arial" w:cs="Arial"/>
          <w:sz w:val="22"/>
          <w:szCs w:val="22"/>
        </w:rPr>
        <w:t>Run day-to-day accounting operations independently, escalating issues appropriately</w:t>
      </w:r>
    </w:p>
    <w:p w14:paraId="7B3E4A92" w14:textId="77777777" w:rsidR="00C33ECF" w:rsidRPr="00890E80" w:rsidRDefault="00C33ECF" w:rsidP="00C33ECF">
      <w:pPr>
        <w:widowControl w:val="0"/>
        <w:numPr>
          <w:ilvl w:val="0"/>
          <w:numId w:val="35"/>
        </w:numPr>
        <w:autoSpaceDE w:val="0"/>
        <w:autoSpaceDN w:val="0"/>
        <w:adjustRightInd w:val="0"/>
        <w:ind w:right="645"/>
        <w:contextualSpacing/>
        <w:rPr>
          <w:rFonts w:ascii="Arial" w:hAnsi="Arial" w:cs="Arial"/>
          <w:sz w:val="22"/>
          <w:szCs w:val="22"/>
        </w:rPr>
      </w:pPr>
      <w:r w:rsidRPr="00890E80">
        <w:rPr>
          <w:rFonts w:ascii="Arial" w:hAnsi="Arial" w:cs="Arial"/>
          <w:sz w:val="22"/>
          <w:szCs w:val="22"/>
        </w:rPr>
        <w:t>Champion process discipline, documentation, and continuous improvement initiatives</w:t>
      </w:r>
    </w:p>
    <w:p w14:paraId="1FBFBFDF" w14:textId="77777777" w:rsidR="00C33ECF" w:rsidRPr="00890E80" w:rsidRDefault="00C33ECF" w:rsidP="00C33ECF">
      <w:pPr>
        <w:widowControl w:val="0"/>
        <w:numPr>
          <w:ilvl w:val="0"/>
          <w:numId w:val="35"/>
        </w:numPr>
        <w:autoSpaceDE w:val="0"/>
        <w:autoSpaceDN w:val="0"/>
        <w:adjustRightInd w:val="0"/>
        <w:ind w:right="645"/>
        <w:contextualSpacing/>
        <w:rPr>
          <w:rFonts w:ascii="Arial" w:hAnsi="Arial" w:cs="Arial"/>
          <w:sz w:val="22"/>
          <w:szCs w:val="22"/>
        </w:rPr>
      </w:pPr>
      <w:r w:rsidRPr="00890E80">
        <w:rPr>
          <w:rFonts w:ascii="Arial" w:hAnsi="Arial" w:cs="Arial"/>
          <w:sz w:val="22"/>
          <w:szCs w:val="22"/>
        </w:rPr>
        <w:t>Partner cross-functionally to resolve root causes and reduce recurring issues</w:t>
      </w:r>
    </w:p>
    <w:p w14:paraId="1A30992B" w14:textId="77777777" w:rsidR="00C33ECF" w:rsidRPr="00890E80" w:rsidRDefault="00C33ECF" w:rsidP="00C33ECF">
      <w:pPr>
        <w:widowControl w:val="0"/>
        <w:numPr>
          <w:ilvl w:val="0"/>
          <w:numId w:val="35"/>
        </w:numPr>
        <w:autoSpaceDE w:val="0"/>
        <w:autoSpaceDN w:val="0"/>
        <w:adjustRightInd w:val="0"/>
        <w:ind w:right="645"/>
        <w:contextualSpacing/>
        <w:rPr>
          <w:rFonts w:ascii="Arial" w:hAnsi="Arial" w:cs="Arial"/>
          <w:sz w:val="22"/>
          <w:szCs w:val="22"/>
        </w:rPr>
      </w:pPr>
      <w:r w:rsidRPr="00890E80">
        <w:rPr>
          <w:rFonts w:ascii="Arial" w:hAnsi="Arial" w:cs="Arial"/>
          <w:sz w:val="22"/>
          <w:szCs w:val="22"/>
        </w:rPr>
        <w:t>Support annual audit activities by preparing schedules and required documentation</w:t>
      </w:r>
    </w:p>
    <w:p w14:paraId="5570C137" w14:textId="77777777" w:rsidR="00C33ECF" w:rsidRPr="00890E80" w:rsidRDefault="00C33ECF" w:rsidP="00C33ECF">
      <w:pPr>
        <w:widowControl w:val="0"/>
        <w:numPr>
          <w:ilvl w:val="0"/>
          <w:numId w:val="35"/>
        </w:numPr>
        <w:autoSpaceDE w:val="0"/>
        <w:autoSpaceDN w:val="0"/>
        <w:adjustRightInd w:val="0"/>
        <w:ind w:right="645"/>
        <w:contextualSpacing/>
        <w:rPr>
          <w:rFonts w:ascii="Arial" w:hAnsi="Arial" w:cs="Arial"/>
          <w:sz w:val="22"/>
          <w:szCs w:val="22"/>
        </w:rPr>
      </w:pPr>
      <w:r w:rsidRPr="00890E80">
        <w:rPr>
          <w:rFonts w:ascii="Arial" w:hAnsi="Arial" w:cs="Arial"/>
          <w:sz w:val="22"/>
          <w:szCs w:val="22"/>
        </w:rPr>
        <w:t>Execute key control activities to support compliance and accurate financial reporting</w:t>
      </w:r>
    </w:p>
    <w:p w14:paraId="61B13677" w14:textId="77777777" w:rsidR="00C33ECF" w:rsidRDefault="00C33ECF" w:rsidP="00C33ECF">
      <w:pPr>
        <w:widowControl w:val="0"/>
        <w:autoSpaceDE w:val="0"/>
        <w:autoSpaceDN w:val="0"/>
        <w:adjustRightInd w:val="0"/>
        <w:ind w:right="645"/>
        <w:contextualSpacing/>
        <w:rPr>
          <w:rFonts w:ascii="Arial" w:hAnsi="Arial" w:cs="Arial"/>
          <w:sz w:val="22"/>
          <w:szCs w:val="22"/>
        </w:rPr>
      </w:pPr>
    </w:p>
    <w:p w14:paraId="66836B1D" w14:textId="77777777" w:rsidR="00C33ECF" w:rsidRDefault="00C33ECF" w:rsidP="00C33ECF">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NEED TO BE SUCCESSFUL</w:t>
      </w:r>
    </w:p>
    <w:p w14:paraId="5AB1295A" w14:textId="77777777" w:rsidR="00C33ECF" w:rsidRPr="004444FC" w:rsidRDefault="00C33ECF" w:rsidP="00C33ECF">
      <w:pPr>
        <w:widowControl w:val="0"/>
        <w:autoSpaceDE w:val="0"/>
        <w:autoSpaceDN w:val="0"/>
        <w:adjustRightInd w:val="0"/>
        <w:ind w:right="645"/>
        <w:contextualSpacing/>
        <w:rPr>
          <w:rFonts w:ascii="Arial" w:hAnsi="Arial" w:cs="Arial"/>
          <w:sz w:val="22"/>
          <w:szCs w:val="22"/>
        </w:rPr>
      </w:pPr>
    </w:p>
    <w:p w14:paraId="598C3829" w14:textId="77777777" w:rsidR="00C33ECF" w:rsidRDefault="00C33ECF" w:rsidP="00C33ECF">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Education </w:t>
      </w:r>
      <w:r>
        <w:rPr>
          <w:rFonts w:ascii="Arial" w:hAnsi="Arial" w:cs="Arial"/>
          <w:b/>
          <w:bCs/>
          <w:sz w:val="22"/>
          <w:szCs w:val="22"/>
        </w:rPr>
        <w:t>and</w:t>
      </w:r>
      <w:r w:rsidRPr="004444FC">
        <w:rPr>
          <w:rFonts w:ascii="Arial" w:hAnsi="Arial" w:cs="Arial"/>
          <w:b/>
          <w:bCs/>
          <w:sz w:val="22"/>
          <w:szCs w:val="22"/>
        </w:rPr>
        <w:t xml:space="preserve"> Experience</w:t>
      </w:r>
    </w:p>
    <w:p w14:paraId="73536E42" w14:textId="77777777" w:rsidR="00C33ECF" w:rsidRDefault="00C33ECF" w:rsidP="00C33ECF">
      <w:pPr>
        <w:widowControl w:val="0"/>
        <w:autoSpaceDE w:val="0"/>
        <w:autoSpaceDN w:val="0"/>
        <w:adjustRightInd w:val="0"/>
        <w:ind w:right="645"/>
        <w:contextualSpacing/>
        <w:rPr>
          <w:rFonts w:ascii="Arial" w:hAnsi="Arial" w:cs="Arial"/>
          <w:sz w:val="22"/>
          <w:szCs w:val="22"/>
        </w:rPr>
      </w:pPr>
    </w:p>
    <w:p w14:paraId="62B9D35C" w14:textId="77777777" w:rsidR="00C33ECF" w:rsidRDefault="00C33ECF" w:rsidP="00C33ECF">
      <w:pPr>
        <w:pStyle w:val="ListParagraph"/>
        <w:widowControl w:val="0"/>
        <w:numPr>
          <w:ilvl w:val="0"/>
          <w:numId w:val="37"/>
        </w:numPr>
        <w:autoSpaceDE w:val="0"/>
        <w:autoSpaceDN w:val="0"/>
        <w:adjustRightInd w:val="0"/>
        <w:ind w:right="645"/>
        <w:rPr>
          <w:rFonts w:ascii="Arial" w:hAnsi="Arial" w:cs="Arial"/>
          <w:sz w:val="22"/>
          <w:szCs w:val="22"/>
        </w:rPr>
      </w:pPr>
      <w:proofErr w:type="gramStart"/>
      <w:r w:rsidRPr="00890E80">
        <w:rPr>
          <w:rFonts w:ascii="Arial" w:hAnsi="Arial" w:cs="Arial"/>
          <w:sz w:val="22"/>
          <w:szCs w:val="22"/>
        </w:rPr>
        <w:t>Bachelor’s degree in Accounting</w:t>
      </w:r>
      <w:proofErr w:type="gramEnd"/>
      <w:r w:rsidRPr="00890E80">
        <w:rPr>
          <w:rFonts w:ascii="Arial" w:hAnsi="Arial" w:cs="Arial"/>
          <w:sz w:val="22"/>
          <w:szCs w:val="22"/>
        </w:rPr>
        <w:t>, Finance, or related field</w:t>
      </w:r>
    </w:p>
    <w:p w14:paraId="0DEE5428" w14:textId="77777777" w:rsidR="00C33ECF" w:rsidRPr="00890E80" w:rsidRDefault="00C33ECF" w:rsidP="00C33ECF">
      <w:pPr>
        <w:pStyle w:val="ListParagraph"/>
        <w:widowControl w:val="0"/>
        <w:numPr>
          <w:ilvl w:val="0"/>
          <w:numId w:val="37"/>
        </w:numPr>
        <w:autoSpaceDE w:val="0"/>
        <w:autoSpaceDN w:val="0"/>
        <w:adjustRightInd w:val="0"/>
        <w:ind w:right="645"/>
        <w:rPr>
          <w:rFonts w:ascii="Arial" w:hAnsi="Arial" w:cs="Arial"/>
          <w:sz w:val="22"/>
          <w:szCs w:val="22"/>
        </w:rPr>
      </w:pPr>
      <w:r w:rsidRPr="00890E80">
        <w:rPr>
          <w:rFonts w:ascii="Arial" w:hAnsi="Arial" w:cs="Arial"/>
          <w:sz w:val="22"/>
          <w:szCs w:val="22"/>
        </w:rPr>
        <w:t>5–8+ years of progressive accounting experience, including:</w:t>
      </w:r>
    </w:p>
    <w:p w14:paraId="0B1F2CF2" w14:textId="77777777" w:rsidR="00C33ECF" w:rsidRPr="00890E80" w:rsidRDefault="00C33ECF" w:rsidP="00C33ECF">
      <w:pPr>
        <w:widowControl w:val="0"/>
        <w:numPr>
          <w:ilvl w:val="0"/>
          <w:numId w:val="36"/>
        </w:numPr>
        <w:autoSpaceDE w:val="0"/>
        <w:autoSpaceDN w:val="0"/>
        <w:adjustRightInd w:val="0"/>
        <w:ind w:right="645"/>
        <w:contextualSpacing/>
        <w:rPr>
          <w:rFonts w:ascii="Arial" w:hAnsi="Arial" w:cs="Arial"/>
          <w:sz w:val="22"/>
          <w:szCs w:val="22"/>
        </w:rPr>
      </w:pPr>
      <w:r w:rsidRPr="00890E80">
        <w:rPr>
          <w:rFonts w:ascii="Arial" w:hAnsi="Arial" w:cs="Arial"/>
          <w:sz w:val="22"/>
          <w:szCs w:val="22"/>
        </w:rPr>
        <w:t>3+ years in accounting leadership roles</w:t>
      </w:r>
    </w:p>
    <w:p w14:paraId="460BEC0C" w14:textId="77777777" w:rsidR="00C33ECF" w:rsidRPr="00890E80" w:rsidRDefault="00C33ECF" w:rsidP="00C33ECF">
      <w:pPr>
        <w:widowControl w:val="0"/>
        <w:numPr>
          <w:ilvl w:val="0"/>
          <w:numId w:val="36"/>
        </w:numPr>
        <w:autoSpaceDE w:val="0"/>
        <w:autoSpaceDN w:val="0"/>
        <w:adjustRightInd w:val="0"/>
        <w:ind w:right="645"/>
        <w:contextualSpacing/>
        <w:rPr>
          <w:rFonts w:ascii="Arial" w:hAnsi="Arial" w:cs="Arial"/>
          <w:sz w:val="22"/>
          <w:szCs w:val="22"/>
        </w:rPr>
      </w:pPr>
      <w:r w:rsidRPr="00890E80">
        <w:rPr>
          <w:rFonts w:ascii="Arial" w:hAnsi="Arial" w:cs="Arial"/>
          <w:sz w:val="22"/>
          <w:szCs w:val="22"/>
        </w:rPr>
        <w:t>Direct responsibility for month-end close</w:t>
      </w:r>
    </w:p>
    <w:p w14:paraId="526B61AC" w14:textId="77777777" w:rsidR="00C33ECF" w:rsidRDefault="00C33ECF" w:rsidP="00C33ECF">
      <w:pPr>
        <w:widowControl w:val="0"/>
        <w:numPr>
          <w:ilvl w:val="0"/>
          <w:numId w:val="36"/>
        </w:numPr>
        <w:autoSpaceDE w:val="0"/>
        <w:autoSpaceDN w:val="0"/>
        <w:adjustRightInd w:val="0"/>
        <w:ind w:right="645"/>
        <w:contextualSpacing/>
        <w:rPr>
          <w:rFonts w:ascii="Arial" w:hAnsi="Arial" w:cs="Arial"/>
          <w:sz w:val="22"/>
          <w:szCs w:val="22"/>
        </w:rPr>
      </w:pPr>
      <w:r w:rsidRPr="00890E80">
        <w:rPr>
          <w:rFonts w:ascii="Arial" w:hAnsi="Arial" w:cs="Arial"/>
          <w:sz w:val="22"/>
          <w:szCs w:val="22"/>
        </w:rPr>
        <w:t>Team oversight or lead experience</w:t>
      </w:r>
    </w:p>
    <w:p w14:paraId="7C8EF11A" w14:textId="77777777" w:rsidR="00C33ECF" w:rsidRDefault="00C33ECF" w:rsidP="00C33ECF">
      <w:pPr>
        <w:pStyle w:val="ListParagraph"/>
        <w:widowControl w:val="0"/>
        <w:numPr>
          <w:ilvl w:val="0"/>
          <w:numId w:val="38"/>
        </w:numPr>
        <w:autoSpaceDE w:val="0"/>
        <w:autoSpaceDN w:val="0"/>
        <w:adjustRightInd w:val="0"/>
        <w:ind w:right="645"/>
        <w:rPr>
          <w:rFonts w:ascii="Arial" w:hAnsi="Arial" w:cs="Arial"/>
          <w:sz w:val="22"/>
          <w:szCs w:val="22"/>
        </w:rPr>
      </w:pPr>
      <w:r w:rsidRPr="00890E80">
        <w:rPr>
          <w:rFonts w:ascii="Arial" w:hAnsi="Arial" w:cs="Arial"/>
          <w:sz w:val="22"/>
          <w:szCs w:val="22"/>
        </w:rPr>
        <w:t>Proven track record of improving and stabilizing AR processes</w:t>
      </w:r>
    </w:p>
    <w:p w14:paraId="12C468AF" w14:textId="77777777" w:rsidR="00C33ECF" w:rsidRPr="00890E80" w:rsidRDefault="00C33ECF" w:rsidP="00C33ECF">
      <w:pPr>
        <w:pStyle w:val="ListParagraph"/>
        <w:widowControl w:val="0"/>
        <w:numPr>
          <w:ilvl w:val="0"/>
          <w:numId w:val="38"/>
        </w:numPr>
        <w:autoSpaceDE w:val="0"/>
        <w:autoSpaceDN w:val="0"/>
        <w:adjustRightInd w:val="0"/>
        <w:ind w:right="645"/>
        <w:rPr>
          <w:rFonts w:ascii="Arial" w:hAnsi="Arial" w:cs="Arial"/>
          <w:sz w:val="22"/>
          <w:szCs w:val="22"/>
        </w:rPr>
      </w:pPr>
      <w:r w:rsidRPr="00890E80">
        <w:rPr>
          <w:rFonts w:ascii="Arial" w:hAnsi="Arial" w:cs="Arial"/>
          <w:sz w:val="22"/>
          <w:szCs w:val="22"/>
        </w:rPr>
        <w:t>Strong knowledge of GAAP, internal controls, and account reconciliations</w:t>
      </w:r>
    </w:p>
    <w:p w14:paraId="13F0CD54" w14:textId="77777777" w:rsidR="00C33ECF" w:rsidRDefault="00C33ECF" w:rsidP="00C33ECF">
      <w:pPr>
        <w:widowControl w:val="0"/>
        <w:autoSpaceDE w:val="0"/>
        <w:autoSpaceDN w:val="0"/>
        <w:adjustRightInd w:val="0"/>
        <w:ind w:left="720" w:right="645"/>
        <w:contextualSpacing/>
        <w:rPr>
          <w:rFonts w:ascii="Arial" w:hAnsi="Arial" w:cs="Arial"/>
          <w:b/>
          <w:bCs/>
          <w:sz w:val="22"/>
          <w:szCs w:val="22"/>
        </w:rPr>
      </w:pPr>
    </w:p>
    <w:p w14:paraId="1801DB7F" w14:textId="77777777" w:rsidR="00C33ECF" w:rsidRDefault="00C33ECF" w:rsidP="00C33ECF">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Skills </w:t>
      </w:r>
      <w:r>
        <w:rPr>
          <w:rFonts w:ascii="Arial" w:hAnsi="Arial" w:cs="Arial"/>
          <w:b/>
          <w:bCs/>
          <w:sz w:val="22"/>
          <w:szCs w:val="22"/>
        </w:rPr>
        <w:t>and</w:t>
      </w:r>
      <w:r w:rsidRPr="004444FC">
        <w:rPr>
          <w:rFonts w:ascii="Arial" w:hAnsi="Arial" w:cs="Arial"/>
          <w:b/>
          <w:bCs/>
          <w:sz w:val="22"/>
          <w:szCs w:val="22"/>
        </w:rPr>
        <w:t xml:space="preserve"> Competencies</w:t>
      </w:r>
    </w:p>
    <w:p w14:paraId="1A4E51A9" w14:textId="77777777" w:rsidR="00C33ECF" w:rsidRDefault="00C33ECF" w:rsidP="00C33ECF">
      <w:pPr>
        <w:widowControl w:val="0"/>
        <w:autoSpaceDE w:val="0"/>
        <w:autoSpaceDN w:val="0"/>
        <w:adjustRightInd w:val="0"/>
        <w:ind w:right="645"/>
        <w:contextualSpacing/>
        <w:rPr>
          <w:rFonts w:ascii="Arial" w:hAnsi="Arial" w:cs="Arial"/>
          <w:b/>
          <w:bCs/>
          <w:sz w:val="22"/>
          <w:szCs w:val="22"/>
        </w:rPr>
      </w:pPr>
    </w:p>
    <w:p w14:paraId="499F6E8D" w14:textId="77777777" w:rsidR="00C33ECF" w:rsidRPr="00B65166" w:rsidRDefault="00C33ECF" w:rsidP="00C33ECF">
      <w:pPr>
        <w:widowControl w:val="0"/>
        <w:numPr>
          <w:ilvl w:val="0"/>
          <w:numId w:val="39"/>
        </w:numPr>
        <w:autoSpaceDE w:val="0"/>
        <w:autoSpaceDN w:val="0"/>
        <w:adjustRightInd w:val="0"/>
        <w:ind w:right="645"/>
        <w:contextualSpacing/>
        <w:rPr>
          <w:rFonts w:ascii="Arial" w:hAnsi="Arial" w:cs="Arial"/>
          <w:sz w:val="22"/>
          <w:szCs w:val="22"/>
        </w:rPr>
      </w:pPr>
      <w:r w:rsidRPr="00B65166">
        <w:rPr>
          <w:rFonts w:ascii="Arial" w:hAnsi="Arial" w:cs="Arial"/>
          <w:sz w:val="22"/>
          <w:szCs w:val="22"/>
        </w:rPr>
        <w:t>Expertise in AR leadership, collections strategy, and account cleanup</w:t>
      </w:r>
    </w:p>
    <w:p w14:paraId="0460ECDF" w14:textId="77777777" w:rsidR="00C33ECF" w:rsidRPr="00B65166" w:rsidRDefault="00C33ECF" w:rsidP="00C33ECF">
      <w:pPr>
        <w:widowControl w:val="0"/>
        <w:numPr>
          <w:ilvl w:val="0"/>
          <w:numId w:val="39"/>
        </w:numPr>
        <w:autoSpaceDE w:val="0"/>
        <w:autoSpaceDN w:val="0"/>
        <w:adjustRightInd w:val="0"/>
        <w:ind w:right="645"/>
        <w:contextualSpacing/>
        <w:rPr>
          <w:rFonts w:ascii="Arial" w:hAnsi="Arial" w:cs="Arial"/>
          <w:sz w:val="22"/>
          <w:szCs w:val="22"/>
        </w:rPr>
      </w:pPr>
      <w:r w:rsidRPr="00B65166">
        <w:rPr>
          <w:rFonts w:ascii="Arial" w:hAnsi="Arial" w:cs="Arial"/>
          <w:sz w:val="22"/>
          <w:szCs w:val="22"/>
        </w:rPr>
        <w:t>Proficiency with ERP systems (NetSuite, SAP, Oracle, Microsoft Dynamics, etc.)</w:t>
      </w:r>
    </w:p>
    <w:p w14:paraId="156BCBBB" w14:textId="77777777" w:rsidR="00C33ECF" w:rsidRPr="00B65166" w:rsidRDefault="00C33ECF" w:rsidP="00C33ECF">
      <w:pPr>
        <w:widowControl w:val="0"/>
        <w:numPr>
          <w:ilvl w:val="0"/>
          <w:numId w:val="39"/>
        </w:numPr>
        <w:autoSpaceDE w:val="0"/>
        <w:autoSpaceDN w:val="0"/>
        <w:adjustRightInd w:val="0"/>
        <w:ind w:right="645"/>
        <w:contextualSpacing/>
        <w:rPr>
          <w:rFonts w:ascii="Arial" w:hAnsi="Arial" w:cs="Arial"/>
          <w:sz w:val="22"/>
          <w:szCs w:val="22"/>
        </w:rPr>
      </w:pPr>
      <w:r w:rsidRPr="00B65166">
        <w:rPr>
          <w:rFonts w:ascii="Arial" w:hAnsi="Arial" w:cs="Arial"/>
          <w:sz w:val="22"/>
          <w:szCs w:val="22"/>
        </w:rPr>
        <w:t>Advanced Excel skills (pivot tables, lookups, reconciliations, nested formulas)</w:t>
      </w:r>
    </w:p>
    <w:p w14:paraId="6373788F" w14:textId="77777777" w:rsidR="00C33ECF" w:rsidRPr="00B65166" w:rsidRDefault="00C33ECF" w:rsidP="00C33ECF">
      <w:pPr>
        <w:widowControl w:val="0"/>
        <w:numPr>
          <w:ilvl w:val="0"/>
          <w:numId w:val="39"/>
        </w:numPr>
        <w:autoSpaceDE w:val="0"/>
        <w:autoSpaceDN w:val="0"/>
        <w:adjustRightInd w:val="0"/>
        <w:ind w:right="645"/>
        <w:contextualSpacing/>
        <w:rPr>
          <w:rFonts w:ascii="Arial" w:hAnsi="Arial" w:cs="Arial"/>
          <w:sz w:val="22"/>
          <w:szCs w:val="22"/>
        </w:rPr>
      </w:pPr>
      <w:r w:rsidRPr="00B65166">
        <w:rPr>
          <w:rFonts w:ascii="Arial" w:hAnsi="Arial" w:cs="Arial"/>
          <w:sz w:val="22"/>
          <w:szCs w:val="22"/>
        </w:rPr>
        <w:t>Strong analytical, organizational, and problem-solving abilities</w:t>
      </w:r>
    </w:p>
    <w:p w14:paraId="5FE4E58E" w14:textId="77777777" w:rsidR="00C33ECF" w:rsidRPr="00B65166" w:rsidRDefault="00C33ECF" w:rsidP="00C33ECF">
      <w:pPr>
        <w:widowControl w:val="0"/>
        <w:numPr>
          <w:ilvl w:val="0"/>
          <w:numId w:val="39"/>
        </w:numPr>
        <w:autoSpaceDE w:val="0"/>
        <w:autoSpaceDN w:val="0"/>
        <w:adjustRightInd w:val="0"/>
        <w:ind w:right="645"/>
        <w:contextualSpacing/>
        <w:rPr>
          <w:rFonts w:ascii="Arial" w:hAnsi="Arial" w:cs="Arial"/>
          <w:sz w:val="22"/>
          <w:szCs w:val="22"/>
        </w:rPr>
      </w:pPr>
      <w:r w:rsidRPr="00B65166">
        <w:rPr>
          <w:rFonts w:ascii="Arial" w:hAnsi="Arial" w:cs="Arial"/>
          <w:sz w:val="22"/>
          <w:szCs w:val="22"/>
        </w:rPr>
        <w:t>Ability to work independently, prioritize effectively, and drive outcomes</w:t>
      </w:r>
    </w:p>
    <w:p w14:paraId="6B477018" w14:textId="77777777" w:rsidR="00C33ECF" w:rsidRPr="00B65166" w:rsidRDefault="00C33ECF" w:rsidP="00C33ECF">
      <w:pPr>
        <w:widowControl w:val="0"/>
        <w:numPr>
          <w:ilvl w:val="0"/>
          <w:numId w:val="39"/>
        </w:numPr>
        <w:autoSpaceDE w:val="0"/>
        <w:autoSpaceDN w:val="0"/>
        <w:adjustRightInd w:val="0"/>
        <w:ind w:right="645"/>
        <w:contextualSpacing/>
        <w:rPr>
          <w:rFonts w:ascii="Arial" w:hAnsi="Arial" w:cs="Arial"/>
          <w:sz w:val="22"/>
          <w:szCs w:val="22"/>
        </w:rPr>
      </w:pPr>
      <w:r w:rsidRPr="00B65166">
        <w:rPr>
          <w:rFonts w:ascii="Arial" w:hAnsi="Arial" w:cs="Arial"/>
          <w:sz w:val="22"/>
          <w:szCs w:val="22"/>
        </w:rPr>
        <w:t>Excellent communication skills and ability to partner cross-functionally</w:t>
      </w:r>
    </w:p>
    <w:p w14:paraId="2EA43E0F" w14:textId="77777777" w:rsidR="00C33ECF" w:rsidRPr="00B65166" w:rsidRDefault="00C33ECF" w:rsidP="00C33ECF">
      <w:pPr>
        <w:widowControl w:val="0"/>
        <w:numPr>
          <w:ilvl w:val="0"/>
          <w:numId w:val="39"/>
        </w:numPr>
        <w:autoSpaceDE w:val="0"/>
        <w:autoSpaceDN w:val="0"/>
        <w:adjustRightInd w:val="0"/>
        <w:ind w:right="645"/>
        <w:contextualSpacing/>
        <w:rPr>
          <w:rFonts w:ascii="Arial" w:hAnsi="Arial" w:cs="Arial"/>
          <w:sz w:val="22"/>
          <w:szCs w:val="22"/>
        </w:rPr>
      </w:pPr>
      <w:r w:rsidRPr="00B65166">
        <w:rPr>
          <w:rFonts w:ascii="Arial" w:hAnsi="Arial" w:cs="Arial"/>
          <w:sz w:val="22"/>
          <w:szCs w:val="22"/>
        </w:rPr>
        <w:t>High attention to detail and commitment to accurate, timely reporting</w:t>
      </w:r>
    </w:p>
    <w:p w14:paraId="6DED8A4E" w14:textId="77777777" w:rsidR="00C33ECF" w:rsidRPr="00A97EF4" w:rsidRDefault="00C33ECF" w:rsidP="00C33ECF">
      <w:pPr>
        <w:widowControl w:val="0"/>
        <w:autoSpaceDE w:val="0"/>
        <w:autoSpaceDN w:val="0"/>
        <w:adjustRightInd w:val="0"/>
        <w:ind w:right="645"/>
        <w:contextualSpacing/>
        <w:rPr>
          <w:rFonts w:ascii="Arial" w:hAnsi="Arial" w:cs="Arial"/>
          <w:sz w:val="22"/>
          <w:szCs w:val="22"/>
        </w:rPr>
      </w:pPr>
    </w:p>
    <w:p w14:paraId="4CDFCFC4" w14:textId="77777777" w:rsidR="00C33ECF" w:rsidRDefault="00C33ECF" w:rsidP="00C33ECF">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r w:rsidRPr="004444FC">
        <w:rPr>
          <w:rFonts w:ascii="Arial" w:eastAsia="Helvetica Neue" w:hAnsi="Arial" w:cs="Arial"/>
          <w:b/>
          <w:bCs/>
          <w:color w:val="000000" w:themeColor="text1"/>
          <w:sz w:val="22"/>
          <w:szCs w:val="22"/>
        </w:rPr>
        <w:t>WHAT WILL MAKE YOU STAND OUT</w:t>
      </w:r>
      <w:r w:rsidRPr="004444FC">
        <w:rPr>
          <w:rFonts w:ascii="Arial" w:eastAsia="Helvetica Neue" w:hAnsi="Arial" w:cs="Arial"/>
          <w:color w:val="000000" w:themeColor="text1"/>
          <w:sz w:val="22"/>
          <w:szCs w:val="22"/>
        </w:rPr>
        <w:br/>
      </w:r>
      <w:r w:rsidRPr="004444FC">
        <w:rPr>
          <w:rFonts w:ascii="Arial" w:eastAsia="Helvetica Neue" w:hAnsi="Arial" w:cs="Arial"/>
          <w:i/>
          <w:iCs/>
          <w:color w:val="000000" w:themeColor="text1"/>
          <w:sz w:val="22"/>
          <w:szCs w:val="22"/>
        </w:rPr>
        <w:t>(Preferred but not required)</w:t>
      </w:r>
    </w:p>
    <w:p w14:paraId="41326EBD" w14:textId="77777777" w:rsidR="00C33ECF" w:rsidRPr="004444FC" w:rsidRDefault="00C33ECF" w:rsidP="00C33ECF">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p w14:paraId="46CF2F03" w14:textId="77777777" w:rsidR="00C33ECF" w:rsidRDefault="00C33ECF" w:rsidP="00C33ECF">
      <w:pPr>
        <w:pStyle w:val="ListParagraph"/>
        <w:numPr>
          <w:ilvl w:val="0"/>
          <w:numId w:val="40"/>
        </w:numPr>
        <w:rPr>
          <w:rFonts w:ascii="Arial" w:hAnsi="Arial" w:cs="Arial"/>
          <w:sz w:val="22"/>
          <w:szCs w:val="22"/>
        </w:rPr>
      </w:pPr>
      <w:r w:rsidRPr="00B65166">
        <w:rPr>
          <w:rFonts w:ascii="Arial" w:hAnsi="Arial" w:cs="Arial"/>
          <w:sz w:val="22"/>
          <w:szCs w:val="22"/>
        </w:rPr>
        <w:t>Experience in multi-entity or multi-currency environments</w:t>
      </w:r>
    </w:p>
    <w:p w14:paraId="154B6494" w14:textId="77777777" w:rsidR="00C33ECF" w:rsidRDefault="00C33ECF" w:rsidP="00C33ECF">
      <w:pPr>
        <w:pStyle w:val="ListParagraph"/>
        <w:numPr>
          <w:ilvl w:val="0"/>
          <w:numId w:val="40"/>
        </w:numPr>
        <w:rPr>
          <w:rFonts w:ascii="Arial" w:hAnsi="Arial" w:cs="Arial"/>
          <w:sz w:val="22"/>
          <w:szCs w:val="22"/>
        </w:rPr>
      </w:pPr>
      <w:r w:rsidRPr="00B65166">
        <w:rPr>
          <w:rFonts w:ascii="Arial" w:hAnsi="Arial" w:cs="Arial"/>
          <w:sz w:val="22"/>
          <w:szCs w:val="22"/>
        </w:rPr>
        <w:t>Background in services, consumer products, or manufacturing</w:t>
      </w:r>
    </w:p>
    <w:p w14:paraId="085E371E" w14:textId="77777777" w:rsidR="00C33ECF" w:rsidRPr="00B65166" w:rsidRDefault="00C33ECF" w:rsidP="00C33ECF">
      <w:pPr>
        <w:pStyle w:val="ListParagraph"/>
        <w:numPr>
          <w:ilvl w:val="0"/>
          <w:numId w:val="40"/>
        </w:numPr>
        <w:rPr>
          <w:rFonts w:ascii="Arial" w:hAnsi="Arial" w:cs="Arial"/>
          <w:sz w:val="22"/>
          <w:szCs w:val="22"/>
        </w:rPr>
      </w:pPr>
      <w:r w:rsidRPr="00B65166">
        <w:rPr>
          <w:rFonts w:ascii="Arial" w:hAnsi="Arial" w:cs="Arial"/>
          <w:sz w:val="22"/>
          <w:szCs w:val="22"/>
        </w:rPr>
        <w:t>Experience with process automation, ERP upgrades, or system implementations</w:t>
      </w:r>
    </w:p>
    <w:p w14:paraId="42C21FD6" w14:textId="77777777" w:rsidR="00C33ECF" w:rsidRDefault="00C33ECF" w:rsidP="00F41757">
      <w:pPr>
        <w:widowControl w:val="0"/>
        <w:autoSpaceDE w:val="0"/>
        <w:autoSpaceDN w:val="0"/>
        <w:adjustRightInd w:val="0"/>
        <w:ind w:right="645"/>
        <w:contextualSpacing/>
        <w:rPr>
          <w:rFonts w:ascii="Arial" w:hAnsi="Arial" w:cs="Arial"/>
          <w:b/>
          <w:bCs/>
          <w:iCs/>
          <w:sz w:val="22"/>
          <w:szCs w:val="22"/>
        </w:rPr>
      </w:pPr>
    </w:p>
    <w:p w14:paraId="740D1CD8" w14:textId="3CC73ED4" w:rsidR="00F41757" w:rsidRPr="00F41757" w:rsidRDefault="00F41757" w:rsidP="00F41757">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t>WHO WE ARE</w:t>
      </w:r>
    </w:p>
    <w:p w14:paraId="36188B6C"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66A978F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0E916CB4"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7C03DCE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 xml:space="preserve">With over 30 million divers certified worldwide, more than any other scuba diving agency, </w:t>
      </w:r>
      <w:r w:rsidRPr="00F41757">
        <w:rPr>
          <w:rFonts w:ascii="Arial" w:hAnsi="Arial" w:cs="Arial"/>
          <w:iCs/>
          <w:sz w:val="22"/>
          <w:szCs w:val="22"/>
        </w:rPr>
        <w:lastRenderedPageBreak/>
        <w:t>we are proud to live our purpose every day: Seek Adventure, Save the Ocean.</w:t>
      </w:r>
    </w:p>
    <w:p w14:paraId="3B3D7303"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3F721AD3"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We foster a work environment that values individual contributions while thriving on collaboration to achieve shared business objectives. Our leadership team supports a healthy work-life balance through flexible hours and comprehensive benefits.</w:t>
      </w:r>
    </w:p>
    <w:p w14:paraId="177BD73D"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04FCF6B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779061E6"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7908BBF2"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5F1F3BCE" w14:textId="77777777" w:rsidR="00F41757" w:rsidRPr="00F41757" w:rsidRDefault="00F41757" w:rsidP="00F41757">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p w14:paraId="62EBF3C5" w14:textId="77777777" w:rsidR="00922AC3" w:rsidRPr="008136DA" w:rsidRDefault="00922AC3" w:rsidP="008136DA">
      <w:pPr>
        <w:widowControl w:val="0"/>
        <w:autoSpaceDE w:val="0"/>
        <w:autoSpaceDN w:val="0"/>
        <w:adjustRightInd w:val="0"/>
        <w:ind w:right="645"/>
        <w:contextualSpacing/>
        <w:rPr>
          <w:rFonts w:ascii="Arial" w:hAnsi="Arial" w:cs="Arial"/>
          <w:b/>
          <w:i/>
          <w:sz w:val="22"/>
          <w:szCs w:val="22"/>
        </w:rPr>
      </w:pPr>
    </w:p>
    <w:sectPr w:rsidR="00922AC3" w:rsidRPr="008136DA"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48FA" w14:textId="77777777" w:rsidR="00771CC1" w:rsidRDefault="00771CC1" w:rsidP="00615E34">
      <w:r>
        <w:separator/>
      </w:r>
    </w:p>
  </w:endnote>
  <w:endnote w:type="continuationSeparator" w:id="0">
    <w:p w14:paraId="638D5BC6" w14:textId="77777777" w:rsidR="00771CC1" w:rsidRDefault="00771CC1"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BD57" w14:textId="77777777" w:rsidR="00771CC1" w:rsidRDefault="00771CC1" w:rsidP="00615E34">
      <w:r>
        <w:separator/>
      </w:r>
    </w:p>
  </w:footnote>
  <w:footnote w:type="continuationSeparator" w:id="0">
    <w:p w14:paraId="512D1809" w14:textId="77777777" w:rsidR="00771CC1" w:rsidRDefault="00771CC1"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5F140443" w:rsidR="00777BF8" w:rsidRDefault="00250CBD" w:rsidP="00250CBD">
    <w:pPr>
      <w:pStyle w:val="Header"/>
    </w:pPr>
    <w:r>
      <w:rPr>
        <w:noProof/>
      </w:rPr>
      <w:t xml:space="preserve">                                             </w:t>
    </w:r>
    <w:r w:rsidR="00777BF8">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2C1CEE"/>
    <w:multiLevelType w:val="multilevel"/>
    <w:tmpl w:val="428C40AA"/>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4"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702F3"/>
    <w:multiLevelType w:val="hybridMultilevel"/>
    <w:tmpl w:val="BC0A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61E11"/>
    <w:multiLevelType w:val="hybridMultilevel"/>
    <w:tmpl w:val="5FF0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A4004"/>
    <w:multiLevelType w:val="multilevel"/>
    <w:tmpl w:val="1B42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B70DC"/>
    <w:multiLevelType w:val="multilevel"/>
    <w:tmpl w:val="FC9C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470B3F"/>
    <w:multiLevelType w:val="hybridMultilevel"/>
    <w:tmpl w:val="6616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93633"/>
    <w:multiLevelType w:val="hybridMultilevel"/>
    <w:tmpl w:val="E97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8A5A9A"/>
    <w:multiLevelType w:val="multilevel"/>
    <w:tmpl w:val="211E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B23DD"/>
    <w:multiLevelType w:val="multilevel"/>
    <w:tmpl w:val="36F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43AE8"/>
    <w:multiLevelType w:val="multilevel"/>
    <w:tmpl w:val="4016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014413">
    <w:abstractNumId w:val="17"/>
  </w:num>
  <w:num w:numId="2" w16cid:durableId="197203893">
    <w:abstractNumId w:val="18"/>
  </w:num>
  <w:num w:numId="3" w16cid:durableId="704983134">
    <w:abstractNumId w:val="27"/>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30"/>
  </w:num>
  <w:num w:numId="15" w16cid:durableId="791243414">
    <w:abstractNumId w:val="10"/>
  </w:num>
  <w:num w:numId="16" w16cid:durableId="1086539051">
    <w:abstractNumId w:val="31"/>
  </w:num>
  <w:num w:numId="17" w16cid:durableId="863446365">
    <w:abstractNumId w:val="14"/>
  </w:num>
  <w:num w:numId="18" w16cid:durableId="468591109">
    <w:abstractNumId w:val="19"/>
  </w:num>
  <w:num w:numId="19" w16cid:durableId="1274678662">
    <w:abstractNumId w:val="25"/>
  </w:num>
  <w:num w:numId="20" w16cid:durableId="266469912">
    <w:abstractNumId w:val="15"/>
  </w:num>
  <w:num w:numId="21" w16cid:durableId="240911188">
    <w:abstractNumId w:val="34"/>
  </w:num>
  <w:num w:numId="22" w16cid:durableId="1771195566">
    <w:abstractNumId w:val="24"/>
  </w:num>
  <w:num w:numId="23" w16cid:durableId="1707414309">
    <w:abstractNumId w:val="23"/>
  </w:num>
  <w:num w:numId="24" w16cid:durableId="600065520">
    <w:abstractNumId w:val="39"/>
  </w:num>
  <w:num w:numId="25" w16cid:durableId="1351830644">
    <w:abstractNumId w:val="36"/>
  </w:num>
  <w:num w:numId="26" w16cid:durableId="1375888848">
    <w:abstractNumId w:val="26"/>
  </w:num>
  <w:num w:numId="27" w16cid:durableId="1805807131">
    <w:abstractNumId w:val="32"/>
  </w:num>
  <w:num w:numId="28" w16cid:durableId="1499155527">
    <w:abstractNumId w:val="28"/>
  </w:num>
  <w:num w:numId="29" w16cid:durableId="1727677649">
    <w:abstractNumId w:val="12"/>
  </w:num>
  <w:num w:numId="30" w16cid:durableId="87389652">
    <w:abstractNumId w:val="11"/>
  </w:num>
  <w:num w:numId="31" w16cid:durableId="242109544">
    <w:abstractNumId w:val="33"/>
  </w:num>
  <w:num w:numId="32" w16cid:durableId="1597326239">
    <w:abstractNumId w:val="21"/>
  </w:num>
  <w:num w:numId="33" w16cid:durableId="1162500337">
    <w:abstractNumId w:val="38"/>
  </w:num>
  <w:num w:numId="34" w16cid:durableId="580413872">
    <w:abstractNumId w:val="37"/>
  </w:num>
  <w:num w:numId="35" w16cid:durableId="1922251351">
    <w:abstractNumId w:val="22"/>
  </w:num>
  <w:num w:numId="36" w16cid:durableId="2069188007">
    <w:abstractNumId w:val="13"/>
  </w:num>
  <w:num w:numId="37" w16cid:durableId="1462572991">
    <w:abstractNumId w:val="16"/>
  </w:num>
  <w:num w:numId="38" w16cid:durableId="242690895">
    <w:abstractNumId w:val="20"/>
  </w:num>
  <w:num w:numId="39" w16cid:durableId="2066489696">
    <w:abstractNumId w:val="35"/>
  </w:num>
  <w:num w:numId="40" w16cid:durableId="11098532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769D"/>
    <w:rsid w:val="000438F2"/>
    <w:rsid w:val="00050B24"/>
    <w:rsid w:val="00054A61"/>
    <w:rsid w:val="00070750"/>
    <w:rsid w:val="000A7D0F"/>
    <w:rsid w:val="000E54C7"/>
    <w:rsid w:val="00116711"/>
    <w:rsid w:val="00170E83"/>
    <w:rsid w:val="001801AD"/>
    <w:rsid w:val="00182040"/>
    <w:rsid w:val="00186AED"/>
    <w:rsid w:val="001E3367"/>
    <w:rsid w:val="001F4210"/>
    <w:rsid w:val="001F4333"/>
    <w:rsid w:val="00206E97"/>
    <w:rsid w:val="00250CBD"/>
    <w:rsid w:val="00252824"/>
    <w:rsid w:val="002B2D4A"/>
    <w:rsid w:val="002B39FD"/>
    <w:rsid w:val="002D480C"/>
    <w:rsid w:val="002E375F"/>
    <w:rsid w:val="003141F8"/>
    <w:rsid w:val="00320CEE"/>
    <w:rsid w:val="00324294"/>
    <w:rsid w:val="00332DB4"/>
    <w:rsid w:val="0033438F"/>
    <w:rsid w:val="00335E3B"/>
    <w:rsid w:val="00344FB0"/>
    <w:rsid w:val="00395EB4"/>
    <w:rsid w:val="003B24EE"/>
    <w:rsid w:val="003D43E2"/>
    <w:rsid w:val="003E0B97"/>
    <w:rsid w:val="004444FC"/>
    <w:rsid w:val="0045431E"/>
    <w:rsid w:val="00465503"/>
    <w:rsid w:val="00492783"/>
    <w:rsid w:val="004B2562"/>
    <w:rsid w:val="004B45B4"/>
    <w:rsid w:val="004C25CA"/>
    <w:rsid w:val="004D6670"/>
    <w:rsid w:val="004F3AF9"/>
    <w:rsid w:val="004F3F6B"/>
    <w:rsid w:val="004F5998"/>
    <w:rsid w:val="00503F84"/>
    <w:rsid w:val="00542DEF"/>
    <w:rsid w:val="00550D8F"/>
    <w:rsid w:val="00574B82"/>
    <w:rsid w:val="00594A9E"/>
    <w:rsid w:val="005C1AEB"/>
    <w:rsid w:val="005C2FED"/>
    <w:rsid w:val="00615E34"/>
    <w:rsid w:val="00654A28"/>
    <w:rsid w:val="006630D4"/>
    <w:rsid w:val="006A037F"/>
    <w:rsid w:val="006B71E5"/>
    <w:rsid w:val="007215B0"/>
    <w:rsid w:val="0075401F"/>
    <w:rsid w:val="00771CC1"/>
    <w:rsid w:val="00775AA0"/>
    <w:rsid w:val="00777BF8"/>
    <w:rsid w:val="007A135E"/>
    <w:rsid w:val="007D3A9F"/>
    <w:rsid w:val="008136DA"/>
    <w:rsid w:val="00844E9B"/>
    <w:rsid w:val="00875E62"/>
    <w:rsid w:val="008A0D6D"/>
    <w:rsid w:val="008A4263"/>
    <w:rsid w:val="00922AC3"/>
    <w:rsid w:val="00923E9C"/>
    <w:rsid w:val="00961562"/>
    <w:rsid w:val="00983912"/>
    <w:rsid w:val="009B7B2A"/>
    <w:rsid w:val="009D39B6"/>
    <w:rsid w:val="009E1DA8"/>
    <w:rsid w:val="009E69EE"/>
    <w:rsid w:val="00A4792D"/>
    <w:rsid w:val="00A60DED"/>
    <w:rsid w:val="00A910A8"/>
    <w:rsid w:val="00A97EF4"/>
    <w:rsid w:val="00AA6990"/>
    <w:rsid w:val="00AD48F1"/>
    <w:rsid w:val="00AE017A"/>
    <w:rsid w:val="00B53F01"/>
    <w:rsid w:val="00BB1E0D"/>
    <w:rsid w:val="00BD1CC7"/>
    <w:rsid w:val="00BE2B83"/>
    <w:rsid w:val="00C164C2"/>
    <w:rsid w:val="00C33A50"/>
    <w:rsid w:val="00C33ECF"/>
    <w:rsid w:val="00C56BAD"/>
    <w:rsid w:val="00CC6445"/>
    <w:rsid w:val="00CD42A2"/>
    <w:rsid w:val="00D10E42"/>
    <w:rsid w:val="00D22121"/>
    <w:rsid w:val="00D246D0"/>
    <w:rsid w:val="00D4471E"/>
    <w:rsid w:val="00D62234"/>
    <w:rsid w:val="00D635B6"/>
    <w:rsid w:val="00D83775"/>
    <w:rsid w:val="00DC73F6"/>
    <w:rsid w:val="00E31F3F"/>
    <w:rsid w:val="00E70C18"/>
    <w:rsid w:val="00EB6730"/>
    <w:rsid w:val="00F0092D"/>
    <w:rsid w:val="00F03315"/>
    <w:rsid w:val="00F41757"/>
    <w:rsid w:val="00F57F8B"/>
    <w:rsid w:val="00F60988"/>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F41757"/>
    <w:rPr>
      <w:color w:val="0563C1" w:themeColor="hyperlink"/>
      <w:u w:val="single"/>
    </w:rPr>
  </w:style>
  <w:style w:type="character" w:styleId="UnresolvedMention">
    <w:name w:val="Unresolved Mention"/>
    <w:basedOn w:val="DefaultParagraphFont"/>
    <w:uiPriority w:val="99"/>
    <w:semiHidden/>
    <w:unhideWhenUsed/>
    <w:rsid w:val="00F41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4382</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4</cp:revision>
  <cp:lastPrinted>2018-12-14T20:03:00Z</cp:lastPrinted>
  <dcterms:created xsi:type="dcterms:W3CDTF">2025-11-25T16:48:00Z</dcterms:created>
  <dcterms:modified xsi:type="dcterms:W3CDTF">2025-11-25T16:49:00Z</dcterms:modified>
</cp:coreProperties>
</file>